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ноября 2010 г. N 887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СОЗДАНИЯ И ОБЕСПЕЧЕНИЯ ФУНКЦИОНИРОВАНИЯ СИСТЕМЫ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ИНФОРМАЦИОННОГО ОБЕСПЕЧЕНИЯ В ОБЛАСТИ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ТОРГОВОЙ ДЕЯТЕЛЬНОСТИ В РОССИЙСКОЙ ФЕДЕРАЦИИ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14.05.2012 N 478)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4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создании и обеспечении функционирования системы государственного информационного обеспечения в области торговой деятельности в Российской Федерации.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промышленности и торговли Российской Федерации: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обеспечить создание и функционирование системы государственного информационного обеспечения в области торговой деятельности в Российской Федерации в пределах установленной Правительством Российской Федерации предельной численности работников центрального аппарата Министерства и бюджетных ассигнований, предусмотренных ему в федеральном бюджете на руководство и управление в сфере установленных функций;</w:t>
      </w:r>
      <w:proofErr w:type="gramEnd"/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r:id="rId7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информации, размещаемой в системе государственного информационного обеспечения в области торговой деятельности в Российской Федерации, и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товаров, в отношении которых размещается информация о среднем уровне цен.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Рекомендовать органам государственной власти субъектов Российской Федерации и органам местного самоуправления предусмотреть меры, связанные с созданием и функционированием системы государственного информационного обеспечения в области торговой деятельности в Российской Федерации с учетом </w:t>
      </w:r>
      <w:hyperlink w:anchor="Par34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>, утвержденного настоящим Постановлением.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Утверждено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ноября 2010 г. N 887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ПОЛОЖЕНИЕ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СОЗДАНИИ И ОБЕСПЕЧЕНИИ ФУНКЦИОНИРОВАНИЯ СИСТЕМЫ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ГОСУДАРСТВЕННОГО ИНФОРМАЦИОННОГО ОБЕСПЕЧЕНИЯ В ОБЛАСТИ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ТОРГОВОЙ ДЕЯТЕЛЬНОСТИ В РОССИЙСКОЙ ФЕДЕРАЦИИ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14.05.2012 N 478)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устанавливает порядок создания и обеспечения функционирования системы государственного информационного обеспечения в области торговой деятельности в Российской Федерации (далее - информационная система).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Информационная система представляет совокупность содержащейся в базах данных информационных систем федеральных органов исполнительной власти, органов государственной власти субъектов Российской Федерации и органов местного самоуправления информации о состоянии торговли в Российской Федерации, о тенденциях ее развития и обеспечивающих обработку информации информационных технологий и технических средств.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Целью создания информационной системы является повышение эффективности управления в области торговой деятельности и содействие ее развитию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Задачами создания информационной системы являются формирование государственных информационных ресурсов в области торговой деятельности в Российской Федерации, обеспечение доступа к ним всех заинтересованных лиц и предоставление на их базе государственных услуг с использованием телекоммуникационных технологий.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Информационная система создается Министерством промышленности и торговли Российской Федерации с учетом требований, установленных законодательством Российской Федерации.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Оператором информационной системы является Министерство промышленности и торговли Российской Федерации, которое обеспечивает ее функционирование.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Обеспечение функционирования информационной системы осуществляется путем применения технических и программных средств, прошедших в установленном законодательством Российской Федерации порядке соответствующую проверку и сертификацию, единых форматов, классификаторов, справочников и стандартных протоколов.</w:t>
      </w:r>
      <w:proofErr w:type="gramEnd"/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Государственные информационные ресурсы информационной системы формируются Министерством промышленности и торговли Российской Федерации, уполномоченными органами государственной власти субъектов Российской Федерации и органами местного самоуправления на основе официальной статистической информации единой межведомственной информационно-статистической системы и другой документированной информации о состоянии торговли в Российской Федерации и тенденциях ее развития.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Министерство промышленности и торговли Российской Федерации обеспечивает с использованием информационных и телекоммуникационных технологий: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автоматизированный сбор, хранение, обработку информац</w:t>
      </w:r>
      <w:proofErr w:type="gramStart"/>
      <w:r>
        <w:rPr>
          <w:rFonts w:ascii="Calibri" w:hAnsi="Calibri" w:cs="Calibri"/>
        </w:rPr>
        <w:t>ии и ее</w:t>
      </w:r>
      <w:proofErr w:type="gramEnd"/>
      <w:r>
        <w:rPr>
          <w:rFonts w:ascii="Calibri" w:hAnsi="Calibri" w:cs="Calibri"/>
        </w:rPr>
        <w:t xml:space="preserve"> предоставление заинтересованным лицам;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информационной системы с другими государственными информационными системами при предоставлении государственных услуг с использованием программно-аппаратных средств и телекоммуникационной инфраструктуры Министерства на основании совместного регламента об информационном взаимодействии федеральных органов исполнительной власти, утверждаемого Министерством связи и массовых коммуникаций Российской Федерации и Министерством промышленности и торговли Российской Федерации.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3"/>
      <w:bookmarkEnd w:id="4"/>
      <w:r>
        <w:rPr>
          <w:rFonts w:ascii="Calibri" w:hAnsi="Calibri" w:cs="Calibri"/>
        </w:rPr>
        <w:t>10. Министерство промышленности и торговли Российской Федерации предоставляет следующую информацию для включения в информационную систему: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принятых Министерством решениях в области торговой деятельности в Российской Федерации;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издании нормативных правовых актов, регулирующих отношения в области торговой деятельности в Российской Федерации;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 среднем уровне цен на отдельные виды товаров в Российской Федерации;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иная определенная Министерством информация.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Уполномоченные органы государственной власти субъектов Российской Федерации </w:t>
      </w:r>
      <w:r>
        <w:rPr>
          <w:rFonts w:ascii="Calibri" w:hAnsi="Calibri" w:cs="Calibri"/>
        </w:rPr>
        <w:lastRenderedPageBreak/>
        <w:t>предоставляют Министерству промышленности и торговли Российской Федерации информацию о состоянии торговли и тенденциях ее развития в соответствующих субъектах Российской Федерации и об издании нормативных правовых актов субъектов Российской Федерации, регулирующих отношениях в области торговой деятельности.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14.05.2012 N 478)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местного самоуправления предоставляют уполномоченному органу государственной власти субъекта Российской Федерации информацию о состоянии торговли и тенденциях ее развития в муниципальных образованиях, расположенных на территории соответствующего субъекта Российской Федерации, и об издании муниципальных правовых актов, регулирующих отношения в области торговой деятельности.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14.05.2012 N 478)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информация предоставляется на безвозмездной основе по форме, утверждаемой Министерством промышленности и торговли Российской Федерации.</w:t>
      </w:r>
    </w:p>
    <w:p w:rsidR="000A62C7" w:rsidRDefault="000A62C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06.04.2011 N 63-ФЗ (ред. от 02.07.2013) в случаях, если федеральными законами и иными нормативными правовыми актами, вступившими в силу до 1 июля 2013 года, предусмотрено использование электронной </w:t>
      </w:r>
      <w:proofErr w:type="gramStart"/>
      <w:r>
        <w:rPr>
          <w:rFonts w:ascii="Calibri" w:hAnsi="Calibri" w:cs="Calibri"/>
        </w:rPr>
        <w:t>цифровой</w:t>
      </w:r>
      <w:proofErr w:type="gramEnd"/>
      <w:r>
        <w:rPr>
          <w:rFonts w:ascii="Calibri" w:hAnsi="Calibri" w:cs="Calibri"/>
        </w:rPr>
        <w:t xml:space="preserve"> подписи, используется усиленная квалифицированная </w:t>
      </w:r>
      <w:hyperlink r:id="rId13" w:history="1">
        <w:r>
          <w:rPr>
            <w:rFonts w:ascii="Calibri" w:hAnsi="Calibri" w:cs="Calibri"/>
            <w:color w:val="0000FF"/>
          </w:rPr>
          <w:t>электронная подпись</w:t>
        </w:r>
      </w:hyperlink>
      <w:r>
        <w:rPr>
          <w:rFonts w:ascii="Calibri" w:hAnsi="Calibri" w:cs="Calibri"/>
        </w:rPr>
        <w:t>.</w:t>
      </w:r>
    </w:p>
    <w:p w:rsidR="000A62C7" w:rsidRDefault="000A62C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Для формирования государственных информационных ресурсов информационной системы документированная информация предоставляется в электронном виде с применением электронной цифровой подписи. В случае отсутствия электронной цифровой подписи информация дополнительно предоставляется на бумажных носителях.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Источником официальной статистической информации, разрабатываемой в соответствии с федеральным </w:t>
      </w:r>
      <w:hyperlink r:id="rId14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статистических работ, в том числе информации о состоянии внутренней торговли в Российской Федерации, средних потребительских ценах на отдельные виды товаров по Российской Федерации и по субъектам Российской Федерации, является единая межведомственная информационно-статистическая система.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Государственные информационные ресурсы информационной системы используются Министерством промышленности и торговли Российской Федерации, органами государственной власти Российской Федерации и органами местного самоуправления, юридическими лицами, индивидуальными предпринимателями и гражданами.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Предоставление заинтересованным лицам государственных услуг осуществляется с использованием программно-аппаратных средств и телекоммуникационной инфраструктуры Министерства промышленности и торговли Российской Федерации.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Использование государственных информационных ресурсов информационной системы при оказании государственных услуг осуществляется в соответствии с утверждаемыми Министерством связи и массовых коммуникаций Российской Федерации требованиями, предъявляемыми к технологиям, форматам, протоколам информационного взаимодействия, унифицированным программно-техническим средствам и к их применению.</w:t>
      </w:r>
      <w:proofErr w:type="gramEnd"/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Информация, указанная в </w:t>
      </w:r>
      <w:hyperlink w:anchor="Par53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Положения, размещается и обновляется не реже 1 раза в квартал на официальном сайте Министерства промышленности и торговли Российской Федерации и на официальных сайтах уполномоченных органов государственной власти субъектов Российской Федерации в информационно-телекоммуникационной сети Интернет.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Указанная информация предоставляется на безвозмездной основе.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Информация, содержащаяся в информационной системе, связанная с предоставлением государственных услуг, размещается в федеральной государственной информационной системе "Единый портал государственных и муниципальных услуг (функций)".</w:t>
      </w: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A62C7" w:rsidRDefault="000A62C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714CA" w:rsidRDefault="009714CA"/>
    <w:sectPr w:rsidR="009714CA" w:rsidSect="00B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C7"/>
    <w:rsid w:val="00007996"/>
    <w:rsid w:val="00077108"/>
    <w:rsid w:val="000A62C7"/>
    <w:rsid w:val="000C6C82"/>
    <w:rsid w:val="001715E6"/>
    <w:rsid w:val="001944E5"/>
    <w:rsid w:val="002458DA"/>
    <w:rsid w:val="00274038"/>
    <w:rsid w:val="002F2EEF"/>
    <w:rsid w:val="00336918"/>
    <w:rsid w:val="00384E52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ABF"/>
    <w:rsid w:val="00602AD4"/>
    <w:rsid w:val="006127F6"/>
    <w:rsid w:val="006E3EAB"/>
    <w:rsid w:val="007428B5"/>
    <w:rsid w:val="007B7148"/>
    <w:rsid w:val="008D0C94"/>
    <w:rsid w:val="009714CA"/>
    <w:rsid w:val="009916B4"/>
    <w:rsid w:val="009A0786"/>
    <w:rsid w:val="00AF5981"/>
    <w:rsid w:val="00B25EF6"/>
    <w:rsid w:val="00B32B9D"/>
    <w:rsid w:val="00B5355E"/>
    <w:rsid w:val="00B62426"/>
    <w:rsid w:val="00BC178E"/>
    <w:rsid w:val="00BC54A8"/>
    <w:rsid w:val="00BD1B26"/>
    <w:rsid w:val="00C31A3D"/>
    <w:rsid w:val="00C44241"/>
    <w:rsid w:val="00C63A27"/>
    <w:rsid w:val="00C71265"/>
    <w:rsid w:val="00C8566A"/>
    <w:rsid w:val="00CB1D66"/>
    <w:rsid w:val="00CC5E68"/>
    <w:rsid w:val="00D75123"/>
    <w:rsid w:val="00DB0A48"/>
    <w:rsid w:val="00DC68AB"/>
    <w:rsid w:val="00E0729C"/>
    <w:rsid w:val="00E32716"/>
    <w:rsid w:val="00E9597E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1B9CC56E9092E5CC0AB4D537945616B61C257FA05EFA87B9792BC7127AA4CF32F0707781211D1FS0B7L" TargetMode="External"/><Relationship Id="rId13" Type="http://schemas.openxmlformats.org/officeDocument/2006/relationships/hyperlink" Target="consultantplus://offline/ref=091B9CC56E9092E5CC0AB4D537945616B61B277DA057FA87B9792BC7127AA4CF32F0707781211D18S0B7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1B9CC56E9092E5CC0AB4D537945616B61C257FA05EFA87B9792BC7127AA4CF32F0707781211D1DS0B1L" TargetMode="External"/><Relationship Id="rId12" Type="http://schemas.openxmlformats.org/officeDocument/2006/relationships/hyperlink" Target="consultantplus://offline/ref=091B9CC56E9092E5CC0AB4D537945616B61B277DA057FA87B9792BC7127AA4CF32F0707781211F1DS0BF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1B9CC56E9092E5CC0AB4D537945616B618247AA656FA87B9792BC7127AA4CF32F0707781211F1CS0B7L" TargetMode="External"/><Relationship Id="rId11" Type="http://schemas.openxmlformats.org/officeDocument/2006/relationships/hyperlink" Target="consultantplus://offline/ref=091B9CC56E9092E5CC0AB4D537945616B61F2B7AA456FA87B9792BC7127AA4CF32F0707781211D1CS0BEL" TargetMode="External"/><Relationship Id="rId5" Type="http://schemas.openxmlformats.org/officeDocument/2006/relationships/hyperlink" Target="consultantplus://offline/ref=091B9CC56E9092E5CC0AB4D537945616B61F2B7AA456FA87B9792BC7127AA4CF32F0707781211D1CS0B3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1B9CC56E9092E5CC0AB4D537945616B61F2B7AA456FA87B9792BC7127AA4CF32F0707781211D1CS0B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1B9CC56E9092E5CC0AB4D537945616B61F2B7AA456FA87B9792BC7127AA4CF32F0707781211D1CS0B3L" TargetMode="External"/><Relationship Id="rId14" Type="http://schemas.openxmlformats.org/officeDocument/2006/relationships/hyperlink" Target="consultantplus://offline/ref=091B9CC56E9092E5CC0AB4D537945616B61A2375A957FA87B9792BC7127AA4CF32F070778120191ES0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2014-12-12T11:01:00Z</dcterms:created>
  <dcterms:modified xsi:type="dcterms:W3CDTF">2014-12-12T11:01:00Z</dcterms:modified>
</cp:coreProperties>
</file>